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left:0;text-align:left;margin-left:3.05pt;margin-top:-12.25pt;width:479.2pt;height:23.5pt;flip:x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6F113B" w:rsidRPr="0055288C" w:rsidRDefault="006F113B" w:rsidP="006F113B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3.3. Issuance of Marriage License</w:t>
                  </w:r>
                </w:p>
              </w:txbxContent>
            </v:textbox>
          </v:rect>
        </w:pic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Where a marriage license is required, each of the contracting parties </w:t>
      </w:r>
      <w:r>
        <w:rPr>
          <w:rFonts w:ascii="Georgia" w:hAnsi="Georgia"/>
        </w:rPr>
        <w:tab/>
        <w:t xml:space="preserve">shall file separate sworn application for such license with the </w:t>
      </w:r>
      <w:proofErr w:type="gramStart"/>
      <w:r>
        <w:rPr>
          <w:rFonts w:ascii="Georgia" w:hAnsi="Georgia"/>
        </w:rPr>
        <w:t>proper  local</w:t>
      </w:r>
      <w:proofErr w:type="gramEnd"/>
      <w:r>
        <w:rPr>
          <w:rFonts w:ascii="Georgia" w:hAnsi="Georgia"/>
        </w:rPr>
        <w:t xml:space="preserve"> civil registrar </w:t>
      </w:r>
      <w:r>
        <w:rPr>
          <w:rFonts w:ascii="Georgia" w:hAnsi="Georgia"/>
        </w:rPr>
        <w:tab/>
        <w:t>of the place where either or both of the contracting parties reside.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The Local Civil Registrar concerned shall enter all applications for marriage </w:t>
      </w:r>
      <w:r>
        <w:rPr>
          <w:rFonts w:ascii="Georgia" w:hAnsi="Georgia"/>
        </w:rPr>
        <w:tab/>
        <w:t>license filed in a registry book strictly in the order in which the same are received.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When the license is issued, the same shall be valid in any part in the Philippines </w:t>
      </w:r>
      <w:r>
        <w:rPr>
          <w:rFonts w:ascii="Georgia" w:hAnsi="Georgia"/>
        </w:rPr>
        <w:tab/>
        <w:t xml:space="preserve">for a </w:t>
      </w:r>
      <w:r>
        <w:rPr>
          <w:rFonts w:ascii="Georgia" w:hAnsi="Georgia"/>
        </w:rPr>
        <w:tab/>
        <w:t xml:space="preserve">period of One Hundred Twenty (120) days from the date of issue, and shall be </w:t>
      </w:r>
      <w:r>
        <w:rPr>
          <w:rFonts w:ascii="Georgia" w:hAnsi="Georgia"/>
        </w:rPr>
        <w:tab/>
        <w:t xml:space="preserve">deemed automatically cancelled at the expiration of the </w:t>
      </w:r>
      <w:proofErr w:type="spellStart"/>
      <w:r>
        <w:rPr>
          <w:rFonts w:ascii="Georgia" w:hAnsi="Georgia"/>
        </w:rPr>
        <w:t>said</w:t>
      </w:r>
      <w:proofErr w:type="spellEnd"/>
      <w:r>
        <w:rPr>
          <w:rFonts w:ascii="Georgia" w:hAnsi="Georgia"/>
        </w:rPr>
        <w:t xml:space="preserve"> period if the </w:t>
      </w:r>
      <w:r>
        <w:rPr>
          <w:rFonts w:ascii="Georgia" w:hAnsi="Georgia"/>
        </w:rPr>
        <w:tab/>
        <w:t xml:space="preserve">contracting </w:t>
      </w:r>
      <w:r>
        <w:rPr>
          <w:rFonts w:ascii="Georgia" w:hAnsi="Georgia"/>
        </w:rPr>
        <w:tab/>
        <w:t>parties have not made use of it.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A man and a woman of legal age, with no legal impediment to marry 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REQUIEMENTS: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 w:rsidRPr="00BF3EC7">
        <w:rPr>
          <w:rFonts w:ascii="Georgia" w:hAnsi="Georgia"/>
        </w:rPr>
        <w:t>Pre marital Counseling Certificate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Birth/baptismal certificates of contracting parties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Parental consent ( for ages 18-20)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Parental advice ( for ages 21-24)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Certificate of No Marriage (CENOMAR)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Certificate of singleness ( for ages 25 and above)</w:t>
      </w:r>
    </w:p>
    <w:p w:rsidR="006F113B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Passport and legal capacity to contract marriage (</w:t>
      </w:r>
      <w:proofErr w:type="spellStart"/>
      <w:r>
        <w:rPr>
          <w:rFonts w:ascii="Georgia" w:hAnsi="Georgia"/>
        </w:rPr>
        <w:t>fro</w:t>
      </w:r>
      <w:proofErr w:type="spellEnd"/>
      <w:r>
        <w:rPr>
          <w:rFonts w:ascii="Georgia" w:hAnsi="Georgia"/>
        </w:rPr>
        <w:t xml:space="preserve"> foreigners)</w:t>
      </w:r>
    </w:p>
    <w:p w:rsidR="006F113B" w:rsidRPr="00BF3EC7" w:rsidRDefault="006F113B" w:rsidP="006F113B">
      <w:pPr>
        <w:pStyle w:val="ListParagraph"/>
        <w:numPr>
          <w:ilvl w:val="0"/>
          <w:numId w:val="1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Personal appearance of the couple</w:t>
      </w:r>
    </w:p>
    <w:p w:rsidR="006F113B" w:rsidRDefault="006F113B" w:rsidP="006F113B">
      <w:pPr>
        <w:tabs>
          <w:tab w:val="left" w:pos="1399"/>
        </w:tabs>
        <w:spacing w:after="0" w:line="240" w:lineRule="auto"/>
        <w:ind w:firstLine="1395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</w:t>
      </w:r>
    </w:p>
    <w:p w:rsidR="006F113B" w:rsidRDefault="006F113B" w:rsidP="006F113B">
      <w:pPr>
        <w:pStyle w:val="ListParagraph"/>
        <w:numPr>
          <w:ilvl w:val="0"/>
          <w:numId w:val="2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Pre-marital counseling-P</w:t>
      </w:r>
    </w:p>
    <w:p w:rsidR="006F113B" w:rsidRDefault="006F113B" w:rsidP="006F113B">
      <w:pPr>
        <w:pStyle w:val="ListParagraph"/>
        <w:numPr>
          <w:ilvl w:val="0"/>
          <w:numId w:val="2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Application for marriage license-P</w:t>
      </w:r>
    </w:p>
    <w:p w:rsidR="006F113B" w:rsidRPr="00724F54" w:rsidRDefault="006F113B" w:rsidP="006F113B">
      <w:pPr>
        <w:pStyle w:val="ListParagraph"/>
        <w:numPr>
          <w:ilvl w:val="0"/>
          <w:numId w:val="2"/>
        </w:numPr>
        <w:spacing w:after="0" w:line="240" w:lineRule="auto"/>
        <w:ind w:left="990" w:hanging="270"/>
        <w:jc w:val="both"/>
        <w:rPr>
          <w:rFonts w:ascii="Georgia" w:hAnsi="Georgia"/>
        </w:rPr>
      </w:pPr>
      <w:r>
        <w:rPr>
          <w:rFonts w:ascii="Georgia" w:hAnsi="Georgia"/>
        </w:rPr>
        <w:t>Marriage License-P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</w:t>
      </w:r>
      <w:proofErr w:type="gramStart"/>
      <w:r>
        <w:rPr>
          <w:rFonts w:ascii="Georgia" w:hAnsi="Georgia"/>
        </w:rPr>
        <w:t>:40</w:t>
      </w:r>
      <w:proofErr w:type="gramEnd"/>
      <w:r>
        <w:rPr>
          <w:rFonts w:ascii="Georgia" w:hAnsi="Georgia"/>
        </w:rPr>
        <w:t xml:space="preserve"> minutes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On-time/delayed registration of deaths that occurred at home</w:t>
      </w:r>
    </w:p>
    <w:p w:rsidR="006F113B" w:rsidRDefault="006F113B" w:rsidP="006F113B">
      <w:pPr>
        <w:spacing w:after="0" w:line="240" w:lineRule="auto"/>
        <w:jc w:val="both"/>
        <w:rPr>
          <w:rFonts w:ascii="Georgia" w:hAnsi="Georgia"/>
          <w:i/>
        </w:rPr>
      </w:pPr>
    </w:p>
    <w:p w:rsidR="006F113B" w:rsidRDefault="006F113B" w:rsidP="006F113B">
      <w:pPr>
        <w:spacing w:after="0" w:line="240" w:lineRule="auto"/>
        <w:jc w:val="both"/>
        <w:rPr>
          <w:rFonts w:ascii="Georgia" w:hAnsi="Georgia"/>
          <w:i/>
        </w:rPr>
      </w:pPr>
    </w:p>
    <w:p w:rsidR="006F113B" w:rsidRPr="00947DDE" w:rsidRDefault="006F113B" w:rsidP="006F113B">
      <w:pPr>
        <w:spacing w:after="0" w:line="240" w:lineRule="auto"/>
        <w:jc w:val="both"/>
        <w:rPr>
          <w:rFonts w:ascii="Georgia" w:hAnsi="Georgia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800"/>
        <w:gridCol w:w="2358"/>
      </w:tblGrid>
      <w:tr w:rsidR="006F113B" w:rsidTr="009F4CC9">
        <w:tc>
          <w:tcPr>
            <w:tcW w:w="3078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800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358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6F113B" w:rsidTr="009F4CC9">
        <w:tc>
          <w:tcPr>
            <w:tcW w:w="3078" w:type="dxa"/>
          </w:tcPr>
          <w:p w:rsidR="006F113B" w:rsidRPr="00495536" w:rsidRDefault="006F113B" w:rsidP="006F113B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Both parties submit all required documents and provide necessary information and sign the application form. </w:t>
            </w:r>
          </w:p>
        </w:tc>
        <w:tc>
          <w:tcPr>
            <w:tcW w:w="2340" w:type="dxa"/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Reviews documents submitted. Asks for relevant information </w:t>
            </w:r>
          </w:p>
        </w:tc>
        <w:tc>
          <w:tcPr>
            <w:tcW w:w="1800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 minutes</w:t>
            </w:r>
          </w:p>
        </w:tc>
        <w:tc>
          <w:tcPr>
            <w:tcW w:w="2358" w:type="dxa"/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6F113B" w:rsidTr="009F4CC9">
        <w:tc>
          <w:tcPr>
            <w:tcW w:w="3078" w:type="dxa"/>
          </w:tcPr>
          <w:p w:rsidR="006F113B" w:rsidRDefault="006F113B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 Pay the corresponding fees at the MTO</w:t>
            </w:r>
          </w:p>
        </w:tc>
        <w:tc>
          <w:tcPr>
            <w:tcW w:w="2340" w:type="dxa"/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official receipt</w:t>
            </w:r>
          </w:p>
        </w:tc>
        <w:tc>
          <w:tcPr>
            <w:tcW w:w="1800" w:type="dxa"/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358" w:type="dxa"/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Janeth</w:t>
            </w:r>
            <w:proofErr w:type="spellEnd"/>
            <w:r>
              <w:rPr>
                <w:rFonts w:ascii="Georgia" w:hAnsi="Georgia"/>
              </w:rPr>
              <w:t xml:space="preserve"> C. </w:t>
            </w:r>
            <w:proofErr w:type="spellStart"/>
            <w:r>
              <w:rPr>
                <w:rFonts w:ascii="Georgia" w:hAnsi="Georgia"/>
              </w:rPr>
              <w:t>Escototo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Carlo B. </w:t>
            </w:r>
            <w:proofErr w:type="spellStart"/>
            <w:r>
              <w:rPr>
                <w:rFonts w:ascii="Georgia" w:hAnsi="Georgia"/>
              </w:rPr>
              <w:t>Marcaida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Melody T. </w:t>
            </w:r>
            <w:proofErr w:type="spellStart"/>
            <w:r>
              <w:rPr>
                <w:rFonts w:ascii="Georgia" w:hAnsi="Georgia"/>
              </w:rPr>
              <w:t>CApellan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</w:p>
        </w:tc>
      </w:tr>
      <w:tr w:rsidR="006F113B" w:rsidTr="009F4CC9">
        <w:trPr>
          <w:trHeight w:val="734"/>
        </w:trPr>
        <w:tc>
          <w:tcPr>
            <w:tcW w:w="3078" w:type="dxa"/>
            <w:tcBorders>
              <w:bottom w:val="single" w:sz="4" w:space="0" w:color="auto"/>
            </w:tcBorders>
          </w:tcPr>
          <w:p w:rsidR="006F113B" w:rsidRDefault="006F113B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Present  the OR to the registration officer/office clerk and entrust all the necessary documents for the 10-day posting period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Informs the client on the date of release of the marriage license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  <w:tr w:rsidR="006F113B" w:rsidTr="009F4CC9">
        <w:trPr>
          <w:trHeight w:val="258"/>
        </w:trPr>
        <w:tc>
          <w:tcPr>
            <w:tcW w:w="3078" w:type="dxa"/>
            <w:tcBorders>
              <w:top w:val="single" w:sz="4" w:space="0" w:color="auto"/>
            </w:tcBorders>
          </w:tcPr>
          <w:p w:rsidR="006F113B" w:rsidRPr="0044566E" w:rsidRDefault="006F113B" w:rsidP="009F4CC9">
            <w:pPr>
              <w:pStyle w:val="ListParagraph"/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Return to the MCR’s Office as instructed and claim the marriage license. Sign the logbook as proof of receipt.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Issues marriage license. Records proof of receipt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F113B" w:rsidRDefault="006F113B" w:rsidP="009F4CC9">
            <w:pPr>
              <w:jc w:val="center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 minutes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6F113B" w:rsidRDefault="006F113B" w:rsidP="009F4CC9">
            <w:pPr>
              <w:jc w:val="both"/>
              <w:rPr>
                <w:rFonts w:ascii="Georgia" w:hAnsi="Georgia"/>
              </w:rPr>
            </w:pPr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Roy L. </w:t>
            </w:r>
            <w:proofErr w:type="spellStart"/>
            <w:r>
              <w:rPr>
                <w:rFonts w:ascii="Georgia" w:hAnsi="Georgia"/>
              </w:rPr>
              <w:t>Dilao</w:t>
            </w:r>
            <w:proofErr w:type="spellEnd"/>
          </w:p>
          <w:p w:rsidR="006F113B" w:rsidRDefault="006F113B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Rosalina Moran</w:t>
            </w:r>
          </w:p>
          <w:p w:rsidR="006F113B" w:rsidRDefault="006F113B" w:rsidP="009F4CC9">
            <w:pPr>
              <w:jc w:val="both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Antonino</w:t>
            </w:r>
            <w:proofErr w:type="spellEnd"/>
            <w:r>
              <w:rPr>
                <w:rFonts w:ascii="Georgia" w:hAnsi="Georgia"/>
              </w:rPr>
              <w:t xml:space="preserve"> L. </w:t>
            </w:r>
            <w:proofErr w:type="spellStart"/>
            <w:r>
              <w:rPr>
                <w:rFonts w:ascii="Georgia" w:hAnsi="Georgia"/>
              </w:rPr>
              <w:t>Gimpaya</w:t>
            </w:r>
            <w:proofErr w:type="spellEnd"/>
          </w:p>
        </w:tc>
      </w:tr>
    </w:tbl>
    <w:p w:rsidR="006F113B" w:rsidRDefault="006F113B" w:rsidP="006F113B">
      <w:pPr>
        <w:spacing w:after="0" w:line="240" w:lineRule="auto"/>
        <w:jc w:val="both"/>
        <w:rPr>
          <w:rFonts w:ascii="Georgia" w:hAnsi="Georgia"/>
          <w:u w:val="single"/>
        </w:rPr>
      </w:pPr>
    </w:p>
    <w:p w:rsidR="00135551" w:rsidRDefault="00A3658E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7E6F"/>
    <w:multiLevelType w:val="hybridMultilevel"/>
    <w:tmpl w:val="9AAA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1143F"/>
    <w:multiLevelType w:val="hybridMultilevel"/>
    <w:tmpl w:val="D8A49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7E242B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13B"/>
    <w:rsid w:val="00006FBC"/>
    <w:rsid w:val="006F113B"/>
    <w:rsid w:val="00A3658E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3B"/>
    <w:pPr>
      <w:ind w:left="720"/>
      <w:contextualSpacing/>
    </w:pPr>
  </w:style>
  <w:style w:type="table" w:styleId="TableGrid">
    <w:name w:val="Table Grid"/>
    <w:basedOn w:val="TableNormal"/>
    <w:uiPriority w:val="59"/>
    <w:rsid w:val="006F1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2013-03-11T01:05:00Z</dcterms:created>
  <dcterms:modified xsi:type="dcterms:W3CDTF">2013-03-11T01:05:00Z</dcterms:modified>
</cp:coreProperties>
</file>